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C58" w:rsidRDefault="006C4379">
      <w:r>
        <w:rPr>
          <w:noProof/>
        </w:rPr>
        <w:drawing>
          <wp:inline distT="0" distB="0" distL="0" distR="0">
            <wp:extent cx="6300470" cy="8988997"/>
            <wp:effectExtent l="19050" t="0" r="5080" b="0"/>
            <wp:docPr id="1" name="Picture 1" descr="C:\Users\asia\Desktop\ราคากลาง60\ขุดเจาะบ่อบาดาลในหมู่ที่ 2\ป.ป.ช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ia\Desktop\ราคากลาง60\ขุดเจาะบ่อบาดาลในหมู่ที่ 2\ป.ป.ช.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889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4379" w:rsidRDefault="006C4379">
      <w:r>
        <w:rPr>
          <w:noProof/>
        </w:rPr>
        <w:lastRenderedPageBreak/>
        <w:drawing>
          <wp:inline distT="0" distB="0" distL="0" distR="0">
            <wp:extent cx="6300470" cy="8988997"/>
            <wp:effectExtent l="19050" t="0" r="5080" b="0"/>
            <wp:docPr id="2" name="Picture 2" descr="C:\Users\asia\Desktop\ราคากลาง60\ขุดเจาะบ่อบาดาลในหมู่ที่ 2\ปร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ia\Desktop\ราคากลาง60\ขุดเจาะบ่อบาดาลในหมู่ที่ 2\ปร.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889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4379" w:rsidRDefault="006C4379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991225" cy="8988997"/>
            <wp:effectExtent l="19050" t="0" r="9525" b="0"/>
            <wp:docPr id="3" name="Picture 3" descr="C:\Users\asia\Desktop\ราคากลาง60\ขุดเจาะบ่อบาดาลในหมู่ที่ 2\ราคากลา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sia\Desktop\ราคากลาง60\ขุดเจาะบ่อบาดาลในหมู่ที่ 2\ราคากลาง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89889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C4379" w:rsidSect="006C4379">
      <w:pgSz w:w="11906" w:h="16838"/>
      <w:pgMar w:top="1134" w:right="991" w:bottom="144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6C4379"/>
    <w:rsid w:val="000E3C58"/>
    <w:rsid w:val="006C43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C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437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437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1</cp:revision>
  <dcterms:created xsi:type="dcterms:W3CDTF">2017-04-12T03:01:00Z</dcterms:created>
  <dcterms:modified xsi:type="dcterms:W3CDTF">2017-04-12T03:04:00Z</dcterms:modified>
</cp:coreProperties>
</file>